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3F5B0">
      <w:pPr>
        <w:snapToGrid w:val="0"/>
        <w:ind w:right="105" w:rightChars="50"/>
        <w:jc w:val="center"/>
        <w:rPr>
          <w:rFonts w:ascii="宋体" w:hAnsi="宋体" w:cs="宋体"/>
          <w:b/>
          <w:sz w:val="36"/>
          <w:szCs w:val="36"/>
        </w:rPr>
      </w:pPr>
    </w:p>
    <w:p w14:paraId="30954D5C">
      <w:pPr>
        <w:snapToGrid w:val="0"/>
        <w:ind w:right="105" w:rightChars="50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东北大学202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cs="宋体"/>
          <w:b/>
          <w:sz w:val="36"/>
          <w:szCs w:val="36"/>
        </w:rPr>
        <w:t>年命名奖教金奖项设置情况表</w:t>
      </w:r>
    </w:p>
    <w:p w14:paraId="6AC595E4">
      <w:pPr>
        <w:snapToGrid w:val="0"/>
        <w:ind w:right="105" w:rightChars="50"/>
        <w:jc w:val="center"/>
        <w:rPr>
          <w:rFonts w:ascii="宋体" w:hAnsi="宋体" w:cs="宋体"/>
          <w:b/>
          <w:sz w:val="24"/>
        </w:rPr>
      </w:pPr>
    </w:p>
    <w:p w14:paraId="39143301">
      <w:pPr>
        <w:snapToGrid w:val="0"/>
        <w:ind w:right="105" w:rightChars="50"/>
        <w:jc w:val="center"/>
        <w:rPr>
          <w:rFonts w:ascii="宋体" w:hAnsi="宋体" w:cs="宋体"/>
          <w:b/>
          <w:sz w:val="24"/>
        </w:rPr>
      </w:pPr>
    </w:p>
    <w:tbl>
      <w:tblPr>
        <w:tblStyle w:val="5"/>
        <w:tblW w:w="82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354"/>
        <w:gridCol w:w="878"/>
        <w:gridCol w:w="4056"/>
      </w:tblGrid>
      <w:tr w14:paraId="013E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4" w:type="dxa"/>
            <w:vAlign w:val="center"/>
          </w:tcPr>
          <w:p w14:paraId="56F58BD9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奖项名称</w:t>
            </w:r>
          </w:p>
          <w:p w14:paraId="2502DF8C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（以设立时间为序）</w:t>
            </w:r>
          </w:p>
        </w:tc>
        <w:tc>
          <w:tcPr>
            <w:tcW w:w="1354" w:type="dxa"/>
            <w:vAlign w:val="center"/>
          </w:tcPr>
          <w:p w14:paraId="7A46BDEB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奖励标准</w:t>
            </w:r>
          </w:p>
          <w:p w14:paraId="06F0EC31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（万元）</w:t>
            </w:r>
          </w:p>
        </w:tc>
        <w:tc>
          <w:tcPr>
            <w:tcW w:w="878" w:type="dxa"/>
            <w:vAlign w:val="center"/>
          </w:tcPr>
          <w:p w14:paraId="63A1C52D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名额</w:t>
            </w:r>
          </w:p>
        </w:tc>
        <w:tc>
          <w:tcPr>
            <w:tcW w:w="4056" w:type="dxa"/>
            <w:vAlign w:val="center"/>
          </w:tcPr>
          <w:p w14:paraId="50164416">
            <w:pPr>
              <w:snapToGrid w:val="0"/>
              <w:ind w:right="105" w:rightChars="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评选对象</w:t>
            </w:r>
          </w:p>
        </w:tc>
      </w:tr>
      <w:tr w14:paraId="4614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914" w:type="dxa"/>
            <w:vAlign w:val="center"/>
          </w:tcPr>
          <w:p w14:paraId="6331D24F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江河集团</w:t>
            </w:r>
          </w:p>
          <w:p w14:paraId="095E0256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奖教金</w:t>
            </w:r>
          </w:p>
        </w:tc>
        <w:tc>
          <w:tcPr>
            <w:tcW w:w="1354" w:type="dxa"/>
            <w:vAlign w:val="center"/>
          </w:tcPr>
          <w:p w14:paraId="768C4FD1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878" w:type="dxa"/>
            <w:vAlign w:val="center"/>
          </w:tcPr>
          <w:p w14:paraId="7FDEF610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</w:t>
            </w:r>
          </w:p>
        </w:tc>
        <w:tc>
          <w:tcPr>
            <w:tcW w:w="4056" w:type="dxa"/>
            <w:vAlign w:val="center"/>
          </w:tcPr>
          <w:p w14:paraId="2792CECE">
            <w:pPr>
              <w:snapToGrid w:val="0"/>
              <w:ind w:right="105" w:rightChars="5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45周岁以下、在我校工作满5年以上的中青年教师和教育工作者（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教师8人，</w:t>
            </w:r>
            <w:r>
              <w:rPr>
                <w:rFonts w:hint="eastAsia" w:ascii="宋体" w:hAnsi="宋体" w:cs="宋体"/>
                <w:sz w:val="24"/>
              </w:rPr>
              <w:t>教育工作者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2人</w:t>
            </w:r>
            <w:r>
              <w:rPr>
                <w:rFonts w:hint="eastAsia" w:ascii="宋体" w:hAnsi="宋体" w:cs="宋体"/>
                <w:sz w:val="24"/>
              </w:rPr>
              <w:t>由组织部推荐）。</w:t>
            </w:r>
          </w:p>
        </w:tc>
      </w:tr>
      <w:tr w14:paraId="3D5D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14" w:type="dxa"/>
            <w:vAlign w:val="center"/>
          </w:tcPr>
          <w:p w14:paraId="1D61D825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张捷迁基金</w:t>
            </w:r>
          </w:p>
          <w:p w14:paraId="4DADB6C4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奖教金</w:t>
            </w:r>
          </w:p>
        </w:tc>
        <w:tc>
          <w:tcPr>
            <w:tcW w:w="1354" w:type="dxa"/>
            <w:vAlign w:val="center"/>
          </w:tcPr>
          <w:p w14:paraId="1C49674E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0.5</w:t>
            </w:r>
          </w:p>
        </w:tc>
        <w:tc>
          <w:tcPr>
            <w:tcW w:w="878" w:type="dxa"/>
            <w:vAlign w:val="center"/>
          </w:tcPr>
          <w:p w14:paraId="470CD69B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4056" w:type="dxa"/>
            <w:vAlign w:val="center"/>
          </w:tcPr>
          <w:p w14:paraId="5291C5C9">
            <w:pPr>
              <w:snapToGrid w:val="0"/>
              <w:ind w:right="105" w:rightChars="5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具有较高科研水平的青年专任教师。</w:t>
            </w:r>
          </w:p>
        </w:tc>
      </w:tr>
      <w:tr w14:paraId="582D9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14" w:type="dxa"/>
            <w:vAlign w:val="center"/>
          </w:tcPr>
          <w:p w14:paraId="47705AC0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王魁汉奖教金</w:t>
            </w:r>
          </w:p>
        </w:tc>
        <w:tc>
          <w:tcPr>
            <w:tcW w:w="1354" w:type="dxa"/>
            <w:vAlign w:val="center"/>
          </w:tcPr>
          <w:p w14:paraId="3C5654E3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878" w:type="dxa"/>
            <w:vAlign w:val="center"/>
          </w:tcPr>
          <w:p w14:paraId="570359D6">
            <w:pPr>
              <w:snapToGrid w:val="0"/>
              <w:ind w:right="105" w:rightChars="5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4056" w:type="dxa"/>
            <w:vAlign w:val="center"/>
          </w:tcPr>
          <w:p w14:paraId="369A4A9F">
            <w:pPr>
              <w:snapToGrid w:val="0"/>
              <w:ind w:right="105" w:rightChars="5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奖励冶金学院、材料科学与工程学院、信息科学与工程学院和DSL重点实验室优秀教师和实验员。奖励5名教师（其中1人为冶金学院），基金会推荐3人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。</w:t>
            </w:r>
          </w:p>
        </w:tc>
      </w:tr>
      <w:tr w14:paraId="0BA1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14" w:type="dxa"/>
            <w:vAlign w:val="center"/>
          </w:tcPr>
          <w:p w14:paraId="67A5B035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比亚迪奖教金</w:t>
            </w:r>
          </w:p>
        </w:tc>
        <w:tc>
          <w:tcPr>
            <w:tcW w:w="1354" w:type="dxa"/>
            <w:vAlign w:val="center"/>
          </w:tcPr>
          <w:p w14:paraId="5A65E1AE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878" w:type="dxa"/>
            <w:vAlign w:val="center"/>
          </w:tcPr>
          <w:p w14:paraId="118FB6CA">
            <w:pPr>
              <w:snapToGrid w:val="0"/>
              <w:ind w:right="105" w:rightChars="5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4056" w:type="dxa"/>
            <w:vAlign w:val="center"/>
          </w:tcPr>
          <w:p w14:paraId="51643069">
            <w:pPr>
              <w:snapToGrid w:val="0"/>
              <w:ind w:right="105" w:rightChars="5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奖励工商管理学院、理学院、资土学院、冶金学院、材料学院、机械学院、信息学院、计算机学院、软件学院、医工学院、生命学院、江河建筑学院、机器人学院，在教学科研、管理及辅导员工作等方面表现突出的教师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（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教师6人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；管理人员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3人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由组织部推荐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辅导员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3人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由学生处推荐）</w:t>
            </w:r>
          </w:p>
        </w:tc>
      </w:tr>
      <w:tr w14:paraId="141B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914" w:type="dxa"/>
            <w:vAlign w:val="center"/>
          </w:tcPr>
          <w:p w14:paraId="6039F853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申康奖教金</w:t>
            </w:r>
          </w:p>
        </w:tc>
        <w:tc>
          <w:tcPr>
            <w:tcW w:w="1354" w:type="dxa"/>
            <w:vAlign w:val="center"/>
          </w:tcPr>
          <w:p w14:paraId="2AF8630B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878" w:type="dxa"/>
            <w:vAlign w:val="center"/>
          </w:tcPr>
          <w:p w14:paraId="15FC5D23">
            <w:pPr>
              <w:snapToGrid w:val="0"/>
              <w:ind w:right="105" w:rightChars="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4056" w:type="dxa"/>
            <w:vAlign w:val="center"/>
          </w:tcPr>
          <w:p w14:paraId="0D8DCDC7">
            <w:pPr>
              <w:snapToGrid w:val="0"/>
              <w:ind w:right="105" w:rightChars="5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申康公司推荐1人，DSL实验室1人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。（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仅限DSL实验室申报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</w:tc>
      </w:tr>
      <w:tr w14:paraId="0C687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914" w:type="dxa"/>
            <w:vAlign w:val="center"/>
          </w:tcPr>
          <w:p w14:paraId="428559C6">
            <w:pPr>
              <w:snapToGrid w:val="0"/>
              <w:ind w:right="105" w:rightChars="5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津西奖教金</w:t>
            </w:r>
          </w:p>
        </w:tc>
        <w:tc>
          <w:tcPr>
            <w:tcW w:w="1354" w:type="dxa"/>
            <w:vAlign w:val="center"/>
          </w:tcPr>
          <w:p w14:paraId="54ECB0B7">
            <w:pPr>
              <w:snapToGrid w:val="0"/>
              <w:ind w:right="105" w:rightChar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878" w:type="dxa"/>
            <w:vAlign w:val="center"/>
          </w:tcPr>
          <w:p w14:paraId="1B9E113D">
            <w:pPr>
              <w:snapToGrid w:val="0"/>
              <w:ind w:right="105" w:rightChars="50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4056" w:type="dxa"/>
            <w:vAlign w:val="center"/>
          </w:tcPr>
          <w:p w14:paraId="3930445D">
            <w:pPr>
              <w:snapToGrid w:val="0"/>
              <w:ind w:right="105" w:rightChars="50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奖励东北大学信息、机械、冶金、材料等相关学科优秀教师。</w:t>
            </w:r>
            <w:bookmarkStart w:id="0" w:name="_GoBack"/>
            <w:bookmarkEnd w:id="0"/>
          </w:p>
        </w:tc>
      </w:tr>
    </w:tbl>
    <w:p w14:paraId="5F7BDB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MDBhZWYxY2RhMmYyNzNlNzkzOTUyODk0MTgyOTIifQ=="/>
  </w:docVars>
  <w:rsids>
    <w:rsidRoot w:val="4B6B6CA7"/>
    <w:rsid w:val="001E7200"/>
    <w:rsid w:val="002A53A1"/>
    <w:rsid w:val="003241C2"/>
    <w:rsid w:val="00392980"/>
    <w:rsid w:val="003A54F5"/>
    <w:rsid w:val="004676C8"/>
    <w:rsid w:val="00596321"/>
    <w:rsid w:val="005C2441"/>
    <w:rsid w:val="00611B5B"/>
    <w:rsid w:val="006E3ABB"/>
    <w:rsid w:val="00725A18"/>
    <w:rsid w:val="00727AE6"/>
    <w:rsid w:val="00751D19"/>
    <w:rsid w:val="008573F1"/>
    <w:rsid w:val="008A53D8"/>
    <w:rsid w:val="008A6E1D"/>
    <w:rsid w:val="00972C43"/>
    <w:rsid w:val="009B2BD7"/>
    <w:rsid w:val="00B31F08"/>
    <w:rsid w:val="00CD16CC"/>
    <w:rsid w:val="00CE1C22"/>
    <w:rsid w:val="00D0010E"/>
    <w:rsid w:val="00D019E1"/>
    <w:rsid w:val="00D61CFC"/>
    <w:rsid w:val="00D671B7"/>
    <w:rsid w:val="00DC24A2"/>
    <w:rsid w:val="00E31BA0"/>
    <w:rsid w:val="00EF7597"/>
    <w:rsid w:val="00F30C1B"/>
    <w:rsid w:val="00F35DF8"/>
    <w:rsid w:val="15554EA3"/>
    <w:rsid w:val="251A27E5"/>
    <w:rsid w:val="27ED7EFD"/>
    <w:rsid w:val="28C066CF"/>
    <w:rsid w:val="2E8E614B"/>
    <w:rsid w:val="32494C21"/>
    <w:rsid w:val="4B6B6CA7"/>
    <w:rsid w:val="50113756"/>
    <w:rsid w:val="51A42D81"/>
    <w:rsid w:val="51E41789"/>
    <w:rsid w:val="545926B0"/>
    <w:rsid w:val="62647CDF"/>
    <w:rsid w:val="62BF38D5"/>
    <w:rsid w:val="6906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qFormat/>
    <w:uiPriority w:val="0"/>
    <w:pPr>
      <w:jc w:val="left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annotation subject"/>
    <w:basedOn w:val="2"/>
    <w:next w:val="2"/>
    <w:link w:val="9"/>
    <w:qFormat/>
    <w:uiPriority w:val="0"/>
    <w:rPr>
      <w:b/>
      <w:bCs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批注文字 字符"/>
    <w:basedOn w:val="6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9">
    <w:name w:val="批注主题 字符"/>
    <w:basedOn w:val="8"/>
    <w:link w:val="4"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10">
    <w:name w:val="批注框文本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373</Words>
  <Characters>387</Characters>
  <Lines>2</Lines>
  <Paragraphs>1</Paragraphs>
  <TotalTime>6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2021-11-16T03:03:00Z</dcterms:created>
  <dc:creator>xu</dc:creator>
  <cp:lastModifiedBy>栾宏斌</cp:lastModifiedBy>
  <cp:lastPrinted>2026-11-02T10:56:00Z</cp:lastPrinted>
  <dcterms:modified xsi:type="dcterms:W3CDTF">2026-11-06T03:50:55Z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9D2E5E81A490446A8EE73224F0090809</vt:lpwstr>
  </property>
  <property fmtid="{D5CDD505-2E9C-101B-9397-08002B2CF9AE}" pid="4" name="KSOTemplateDocerSaveRecord">
    <vt:lpwstr>eyJoZGlkIjoiMzRjY2IwZjk5ZGYwZGFmMjAyYWIyZjU1OWRjNTgxNjAifQ==</vt:lpwstr>
  </property>
</Properties>
</file>